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6"/>
        <w:gridCol w:w="3318"/>
        <w:gridCol w:w="3081"/>
      </w:tblGrid>
      <w:tr w:rsidR="00E91FED" w:rsidTr="00E91FED">
        <w:trPr>
          <w:trHeight w:val="348"/>
        </w:trPr>
        <w:tc>
          <w:tcPr>
            <w:tcW w:w="961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91FED" w:rsidRDefault="00E91FED">
            <w:pPr>
              <w:keepNext/>
              <w:jc w:val="center"/>
              <w:outlineLvl w:val="1"/>
              <w:rPr>
                <w:kern w:val="16"/>
                <w:sz w:val="28"/>
                <w:szCs w:val="20"/>
                <w:lang w:eastAsia="en-US"/>
              </w:rPr>
            </w:pPr>
            <w:r>
              <w:rPr>
                <w:kern w:val="16"/>
                <w:sz w:val="28"/>
                <w:szCs w:val="20"/>
                <w:lang w:eastAsia="en-US"/>
              </w:rPr>
              <w:t>КРАСНОЯРСКИЙ КРАЙ</w:t>
            </w:r>
          </w:p>
        </w:tc>
      </w:tr>
      <w:tr w:rsidR="00E91FED" w:rsidTr="00E91FED">
        <w:trPr>
          <w:trHeight w:val="365"/>
        </w:trPr>
        <w:tc>
          <w:tcPr>
            <w:tcW w:w="961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91FED" w:rsidRDefault="00E91FED">
            <w:pPr>
              <w:keepNext/>
              <w:jc w:val="center"/>
              <w:outlineLvl w:val="1"/>
              <w:rPr>
                <w:kern w:val="16"/>
                <w:sz w:val="28"/>
                <w:szCs w:val="20"/>
                <w:lang w:eastAsia="en-US"/>
              </w:rPr>
            </w:pPr>
            <w:r>
              <w:rPr>
                <w:kern w:val="16"/>
                <w:sz w:val="28"/>
                <w:szCs w:val="20"/>
                <w:lang w:eastAsia="en-US"/>
              </w:rPr>
              <w:t>ИДРИНСКИЙ РАЙОН</w:t>
            </w:r>
          </w:p>
        </w:tc>
      </w:tr>
      <w:tr w:rsidR="00E91FED" w:rsidTr="00E91FED">
        <w:trPr>
          <w:trHeight w:val="348"/>
        </w:trPr>
        <w:tc>
          <w:tcPr>
            <w:tcW w:w="961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91FED" w:rsidRDefault="00E91FED" w:rsidP="00C36D6D">
            <w:pPr>
              <w:keepNext/>
              <w:jc w:val="center"/>
              <w:outlineLvl w:val="1"/>
              <w:rPr>
                <w:kern w:val="16"/>
                <w:sz w:val="28"/>
                <w:szCs w:val="20"/>
                <w:lang w:eastAsia="en-US"/>
              </w:rPr>
            </w:pPr>
            <w:r>
              <w:rPr>
                <w:kern w:val="16"/>
                <w:sz w:val="28"/>
                <w:szCs w:val="20"/>
                <w:lang w:eastAsia="en-US"/>
              </w:rPr>
              <w:t xml:space="preserve">АДМИНИСТРАЦИЯ </w:t>
            </w:r>
            <w:r w:rsidR="00C36D6D">
              <w:rPr>
                <w:kern w:val="16"/>
                <w:sz w:val="28"/>
                <w:szCs w:val="20"/>
                <w:lang w:eastAsia="en-US"/>
              </w:rPr>
              <w:t xml:space="preserve">БОЛЬШЕСАЛБИНСКОГО </w:t>
            </w:r>
            <w:r>
              <w:rPr>
                <w:kern w:val="16"/>
                <w:sz w:val="28"/>
                <w:szCs w:val="20"/>
                <w:lang w:eastAsia="en-US"/>
              </w:rPr>
              <w:t>СЕЛЬСОВЕТА</w:t>
            </w:r>
          </w:p>
        </w:tc>
      </w:tr>
      <w:tr w:rsidR="00E91FED" w:rsidTr="00E91FED">
        <w:trPr>
          <w:trHeight w:val="614"/>
        </w:trPr>
        <w:tc>
          <w:tcPr>
            <w:tcW w:w="9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FED" w:rsidRDefault="00E91FED">
            <w:pPr>
              <w:keepNext/>
              <w:jc w:val="center"/>
              <w:outlineLvl w:val="1"/>
              <w:rPr>
                <w:b/>
                <w:kern w:val="16"/>
                <w:sz w:val="28"/>
                <w:szCs w:val="20"/>
                <w:lang w:eastAsia="en-US"/>
              </w:rPr>
            </w:pPr>
          </w:p>
          <w:p w:rsidR="00E91FED" w:rsidRDefault="00E91FED">
            <w:pPr>
              <w:keepNext/>
              <w:jc w:val="center"/>
              <w:outlineLvl w:val="1"/>
              <w:rPr>
                <w:b/>
                <w:kern w:val="16"/>
                <w:sz w:val="28"/>
                <w:szCs w:val="20"/>
                <w:lang w:eastAsia="en-US"/>
              </w:rPr>
            </w:pPr>
            <w:proofErr w:type="gramStart"/>
            <w:r>
              <w:rPr>
                <w:b/>
                <w:kern w:val="16"/>
                <w:sz w:val="28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kern w:val="16"/>
                <w:sz w:val="28"/>
                <w:szCs w:val="20"/>
                <w:lang w:eastAsia="en-US"/>
              </w:rPr>
              <w:t xml:space="preserve"> О С Т А Н О В Л Е Н И Е</w:t>
            </w:r>
          </w:p>
          <w:p w:rsidR="00E91FED" w:rsidRDefault="00E91FED">
            <w:pPr>
              <w:rPr>
                <w:sz w:val="20"/>
                <w:szCs w:val="20"/>
                <w:lang w:eastAsia="en-US"/>
              </w:rPr>
            </w:pPr>
          </w:p>
        </w:tc>
      </w:tr>
      <w:tr w:rsidR="00E91FED" w:rsidTr="00E91FED">
        <w:trPr>
          <w:trHeight w:val="531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1FED" w:rsidRDefault="00B835A6">
            <w:pPr>
              <w:keepNext/>
              <w:jc w:val="both"/>
              <w:outlineLvl w:val="1"/>
              <w:rPr>
                <w:kern w:val="16"/>
                <w:sz w:val="28"/>
                <w:szCs w:val="20"/>
                <w:lang w:eastAsia="en-US"/>
              </w:rPr>
            </w:pPr>
            <w:r>
              <w:rPr>
                <w:kern w:val="16"/>
                <w:sz w:val="28"/>
                <w:szCs w:val="20"/>
                <w:lang w:eastAsia="en-US"/>
              </w:rPr>
              <w:t>16</w:t>
            </w:r>
            <w:r w:rsidR="00E91FED">
              <w:rPr>
                <w:kern w:val="16"/>
                <w:sz w:val="28"/>
                <w:szCs w:val="20"/>
                <w:lang w:eastAsia="en-US"/>
              </w:rPr>
              <w:t>.11.2023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1FED" w:rsidRDefault="00E91FED">
            <w:pPr>
              <w:keepNext/>
              <w:jc w:val="center"/>
              <w:outlineLvl w:val="1"/>
              <w:rPr>
                <w:kern w:val="16"/>
                <w:sz w:val="28"/>
                <w:szCs w:val="20"/>
                <w:lang w:eastAsia="en-US"/>
              </w:rPr>
            </w:pPr>
            <w:r>
              <w:rPr>
                <w:kern w:val="16"/>
                <w:sz w:val="28"/>
                <w:szCs w:val="20"/>
                <w:lang w:eastAsia="en-US"/>
              </w:rPr>
              <w:t xml:space="preserve">с. </w:t>
            </w:r>
            <w:r w:rsidR="00C36D6D">
              <w:rPr>
                <w:kern w:val="16"/>
                <w:sz w:val="28"/>
                <w:szCs w:val="20"/>
                <w:lang w:eastAsia="en-US"/>
              </w:rPr>
              <w:t xml:space="preserve">Большая </w:t>
            </w:r>
            <w:proofErr w:type="spellStart"/>
            <w:r w:rsidR="00C36D6D">
              <w:rPr>
                <w:kern w:val="16"/>
                <w:sz w:val="28"/>
                <w:szCs w:val="20"/>
                <w:lang w:eastAsia="en-US"/>
              </w:rPr>
              <w:t>Салба</w:t>
            </w:r>
            <w:proofErr w:type="spellEnd"/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1FED" w:rsidRDefault="00C36D6D">
            <w:pPr>
              <w:keepNext/>
              <w:jc w:val="center"/>
              <w:outlineLvl w:val="1"/>
              <w:rPr>
                <w:kern w:val="16"/>
                <w:sz w:val="28"/>
                <w:szCs w:val="20"/>
                <w:lang w:eastAsia="en-US"/>
              </w:rPr>
            </w:pPr>
            <w:r>
              <w:rPr>
                <w:kern w:val="16"/>
                <w:sz w:val="28"/>
                <w:szCs w:val="20"/>
                <w:lang w:eastAsia="en-US"/>
              </w:rPr>
              <w:t xml:space="preserve">                       № 17</w:t>
            </w:r>
            <w:r w:rsidR="00E91FED">
              <w:rPr>
                <w:kern w:val="16"/>
                <w:sz w:val="28"/>
                <w:szCs w:val="20"/>
                <w:lang w:eastAsia="en-US"/>
              </w:rPr>
              <w:t xml:space="preserve">-п </w:t>
            </w:r>
          </w:p>
        </w:tc>
      </w:tr>
    </w:tbl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4FE2" w:rsidTr="00094FE2">
        <w:tc>
          <w:tcPr>
            <w:tcW w:w="4785" w:type="dxa"/>
          </w:tcPr>
          <w:p w:rsidR="00094FE2" w:rsidRDefault="00094FE2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>
              <w:rPr>
                <w:bCs/>
                <w:sz w:val="28"/>
                <w:szCs w:val="28"/>
              </w:rPr>
              <w:t>Кодекс</w:t>
            </w:r>
            <w:r w:rsidR="00BD08F8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 этики и служебного поведения муниципальных служащих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36D6D">
              <w:rPr>
                <w:sz w:val="28"/>
                <w:szCs w:val="28"/>
              </w:rPr>
              <w:t>Большесалбинского</w:t>
            </w:r>
            <w:proofErr w:type="spellEnd"/>
            <w:r w:rsidR="00C36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  <w:p w:rsidR="00094FE2" w:rsidRDefault="00094FE2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94FE2" w:rsidRDefault="00094FE2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</w:p>
        </w:tc>
      </w:tr>
    </w:tbl>
    <w:p w:rsidR="00094FE2" w:rsidRDefault="00094FE2" w:rsidP="00094FE2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пунктом 4 части 2 статьи 13.3 </w:t>
      </w:r>
      <w:hyperlink r:id="rId4" w:history="1">
        <w:r>
          <w:rPr>
            <w:rStyle w:val="a4"/>
            <w:bCs/>
            <w:color w:val="auto"/>
            <w:sz w:val="28"/>
            <w:szCs w:val="28"/>
            <w:u w:val="none"/>
          </w:rPr>
          <w:t>Федерального закона от 25.12.2008 № 273-ФЗ «О противодействии коррупции»</w:t>
        </w:r>
      </w:hyperlink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пунктом 2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РФ по противодействию коррупции от 23.12.2020</w:t>
      </w:r>
      <w:r w:rsidR="00783320">
        <w:rPr>
          <w:spacing w:val="2"/>
          <w:sz w:val="28"/>
          <w:szCs w:val="28"/>
        </w:rPr>
        <w:t xml:space="preserve"> на основании ст. 17</w:t>
      </w:r>
      <w:r w:rsidR="00C36D6D">
        <w:rPr>
          <w:spacing w:val="2"/>
          <w:sz w:val="28"/>
          <w:szCs w:val="28"/>
        </w:rPr>
        <w:t xml:space="preserve"> Устава </w:t>
      </w:r>
      <w:proofErr w:type="spellStart"/>
      <w:r w:rsidR="00C36D6D">
        <w:rPr>
          <w:spacing w:val="2"/>
          <w:sz w:val="28"/>
          <w:szCs w:val="28"/>
        </w:rPr>
        <w:t>Большесалбинского</w:t>
      </w:r>
      <w:proofErr w:type="spellEnd"/>
      <w:r>
        <w:rPr>
          <w:spacing w:val="2"/>
          <w:sz w:val="28"/>
          <w:szCs w:val="28"/>
        </w:rPr>
        <w:t xml:space="preserve"> сельсовета </w:t>
      </w:r>
      <w:proofErr w:type="spellStart"/>
      <w:r>
        <w:rPr>
          <w:spacing w:val="2"/>
          <w:sz w:val="28"/>
          <w:szCs w:val="28"/>
        </w:rPr>
        <w:t>Идринского</w:t>
      </w:r>
      <w:proofErr w:type="spellEnd"/>
      <w:r>
        <w:rPr>
          <w:spacing w:val="2"/>
          <w:sz w:val="28"/>
          <w:szCs w:val="28"/>
        </w:rPr>
        <w:t xml:space="preserve"> района Красноярского края </w:t>
      </w:r>
      <w:proofErr w:type="gramEnd"/>
    </w:p>
    <w:p w:rsidR="00B15620" w:rsidRDefault="00B15620" w:rsidP="00094FE2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B15620" w:rsidRDefault="00B15620" w:rsidP="00094FE2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094FE2" w:rsidRPr="00373C31" w:rsidRDefault="00B15620" w:rsidP="00094FE2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i/>
          <w:spacing w:val="2"/>
          <w:sz w:val="28"/>
          <w:szCs w:val="28"/>
        </w:rPr>
        <w:t xml:space="preserve"> </w:t>
      </w:r>
    </w:p>
    <w:p w:rsidR="00094FE2" w:rsidRDefault="00094FE2" w:rsidP="00094FE2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 Утвердить</w:t>
      </w:r>
      <w:r>
        <w:rPr>
          <w:bCs/>
          <w:sz w:val="28"/>
          <w:szCs w:val="28"/>
        </w:rPr>
        <w:t xml:space="preserve"> Кодекс этики и служебного поведения муниципальных служащих</w:t>
      </w:r>
      <w:r w:rsidR="00C36D6D">
        <w:rPr>
          <w:sz w:val="28"/>
          <w:szCs w:val="28"/>
        </w:rPr>
        <w:t xml:space="preserve"> администрации </w:t>
      </w:r>
      <w:proofErr w:type="spellStart"/>
      <w:r w:rsidR="00C36D6D"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pacing w:val="2"/>
          <w:sz w:val="28"/>
          <w:szCs w:val="28"/>
        </w:rPr>
        <w:t xml:space="preserve"> (Приложение).</w:t>
      </w:r>
    </w:p>
    <w:p w:rsidR="00094FE2" w:rsidRDefault="00094FE2" w:rsidP="00094FE2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исполнением настоящего постановления оставляю за собой</w:t>
      </w:r>
    </w:p>
    <w:p w:rsidR="00373C31" w:rsidRDefault="00373C31" w:rsidP="00373C31">
      <w:pPr>
        <w:widowControl w:val="0"/>
        <w:tabs>
          <w:tab w:val="left" w:pos="9214"/>
        </w:tabs>
        <w:autoSpaceDE w:val="0"/>
        <w:autoSpaceDN w:val="0"/>
        <w:ind w:right="2"/>
        <w:jc w:val="both"/>
        <w:rPr>
          <w:rFonts w:eastAsia="Microsoft Sans Serif"/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 xml:space="preserve">         3. </w:t>
      </w:r>
      <w:r>
        <w:rPr>
          <w:sz w:val="28"/>
          <w:szCs w:val="28"/>
          <w:shd w:val="clear" w:color="auto" w:fill="FFFFFF"/>
        </w:rPr>
        <w:t>Постановление вступает в силу </w:t>
      </w:r>
      <w:r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sz w:val="28"/>
          <w:szCs w:val="28"/>
          <w:shd w:val="clear" w:color="auto" w:fill="FFFFFF"/>
        </w:rPr>
        <w:t xml:space="preserve">день, следующий за днем его  обнародования на информационном стенде администрации </w:t>
      </w:r>
      <w:proofErr w:type="spellStart"/>
      <w:r w:rsidR="00C36D6D">
        <w:rPr>
          <w:sz w:val="28"/>
          <w:szCs w:val="28"/>
          <w:shd w:val="clear" w:color="auto" w:fill="FFFFFF"/>
        </w:rPr>
        <w:t>Большесалбинского</w:t>
      </w:r>
      <w:proofErr w:type="spellEnd"/>
      <w:r w:rsidR="00C36D6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сельсовета и </w:t>
      </w:r>
      <w:r>
        <w:rPr>
          <w:rFonts w:eastAsia="Microsoft Sans Serif"/>
          <w:color w:val="000000"/>
          <w:sz w:val="28"/>
          <w:szCs w:val="28"/>
        </w:rPr>
        <w:t>подлежит</w:t>
      </w:r>
      <w:proofErr w:type="gramEnd"/>
      <w:r>
        <w:rPr>
          <w:rFonts w:eastAsia="Microsoft Sans Serif"/>
          <w:color w:val="000000"/>
          <w:sz w:val="28"/>
          <w:szCs w:val="28"/>
        </w:rPr>
        <w:t xml:space="preserve"> размещению на официальном сайте в сети интернет.</w:t>
      </w:r>
    </w:p>
    <w:p w:rsidR="00C36D6D" w:rsidRDefault="00C36D6D" w:rsidP="00373C31">
      <w:pPr>
        <w:widowControl w:val="0"/>
        <w:tabs>
          <w:tab w:val="left" w:pos="9214"/>
        </w:tabs>
        <w:autoSpaceDE w:val="0"/>
        <w:autoSpaceDN w:val="0"/>
        <w:ind w:right="2"/>
        <w:jc w:val="both"/>
        <w:rPr>
          <w:rFonts w:eastAsia="Microsoft Sans Serif"/>
          <w:color w:val="000000"/>
          <w:sz w:val="28"/>
          <w:szCs w:val="28"/>
        </w:rPr>
      </w:pPr>
    </w:p>
    <w:p w:rsidR="00C36D6D" w:rsidRDefault="00C36D6D" w:rsidP="00373C31">
      <w:pPr>
        <w:widowControl w:val="0"/>
        <w:tabs>
          <w:tab w:val="left" w:pos="9214"/>
        </w:tabs>
        <w:autoSpaceDE w:val="0"/>
        <w:autoSpaceDN w:val="0"/>
        <w:ind w:right="2"/>
        <w:jc w:val="both"/>
        <w:rPr>
          <w:rFonts w:eastAsia="Microsoft Sans Serif"/>
          <w:color w:val="000000"/>
          <w:sz w:val="28"/>
          <w:szCs w:val="28"/>
        </w:rPr>
      </w:pPr>
    </w:p>
    <w:p w:rsidR="00C36D6D" w:rsidRDefault="00C36D6D" w:rsidP="00373C31">
      <w:pPr>
        <w:widowControl w:val="0"/>
        <w:tabs>
          <w:tab w:val="left" w:pos="9214"/>
        </w:tabs>
        <w:autoSpaceDE w:val="0"/>
        <w:autoSpaceDN w:val="0"/>
        <w:ind w:right="2"/>
        <w:jc w:val="both"/>
        <w:rPr>
          <w:rFonts w:eastAsia="Microsoft Sans Serif"/>
          <w:color w:val="000000"/>
          <w:sz w:val="28"/>
          <w:szCs w:val="28"/>
        </w:rPr>
      </w:pPr>
    </w:p>
    <w:p w:rsidR="00C36D6D" w:rsidRDefault="00C36D6D" w:rsidP="00373C31">
      <w:pPr>
        <w:widowControl w:val="0"/>
        <w:tabs>
          <w:tab w:val="left" w:pos="9214"/>
        </w:tabs>
        <w:autoSpaceDE w:val="0"/>
        <w:autoSpaceDN w:val="0"/>
        <w:ind w:right="2"/>
        <w:jc w:val="both"/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>Глава сельсовета                                                 А.В.Гесс</w:t>
      </w:r>
    </w:p>
    <w:p w:rsidR="00094FE2" w:rsidRDefault="00094FE2" w:rsidP="00094FE2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832FBD" w:rsidRDefault="00832FBD"/>
    <w:p w:rsidR="0024654F" w:rsidRDefault="0024654F"/>
    <w:p w:rsidR="0024654F" w:rsidRDefault="0024654F"/>
    <w:p w:rsidR="0024654F" w:rsidRDefault="0024654F"/>
    <w:p w:rsidR="0024654F" w:rsidRDefault="0024654F"/>
    <w:p w:rsidR="0024654F" w:rsidRDefault="0024654F" w:rsidP="00C36D6D">
      <w:pPr>
        <w:tabs>
          <w:tab w:val="left" w:pos="5685"/>
        </w:tabs>
      </w:pPr>
    </w:p>
    <w:p w:rsidR="0024654F" w:rsidRDefault="0024654F"/>
    <w:p w:rsidR="0024654F" w:rsidRDefault="0024654F"/>
    <w:p w:rsidR="0024654F" w:rsidRDefault="00FA26D3" w:rsidP="00C36D6D">
      <w:pPr>
        <w:ind w:left="48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36D6D">
        <w:rPr>
          <w:sz w:val="28"/>
          <w:szCs w:val="28"/>
        </w:rPr>
        <w:t xml:space="preserve"> постановлению </w:t>
      </w:r>
      <w:proofErr w:type="spellStart"/>
      <w:r w:rsidR="00C36D6D">
        <w:rPr>
          <w:sz w:val="28"/>
          <w:szCs w:val="28"/>
        </w:rPr>
        <w:t>Большесалбинского</w:t>
      </w:r>
      <w:proofErr w:type="spellEnd"/>
      <w:r w:rsidR="00C36D6D">
        <w:rPr>
          <w:sz w:val="28"/>
          <w:szCs w:val="28"/>
        </w:rPr>
        <w:t xml:space="preserve"> сельсовета </w:t>
      </w:r>
      <w:r w:rsidR="00B835A6">
        <w:rPr>
          <w:sz w:val="28"/>
          <w:szCs w:val="28"/>
        </w:rPr>
        <w:t xml:space="preserve">от 16.11.2023 г. № </w:t>
      </w:r>
      <w:bookmarkStart w:id="0" w:name="_GoBack"/>
      <w:bookmarkEnd w:id="0"/>
      <w:r w:rsidR="00C36D6D">
        <w:rPr>
          <w:sz w:val="28"/>
          <w:szCs w:val="28"/>
        </w:rPr>
        <w:t>17</w:t>
      </w:r>
      <w:r>
        <w:rPr>
          <w:sz w:val="28"/>
          <w:szCs w:val="28"/>
        </w:rPr>
        <w:t>-п</w:t>
      </w:r>
    </w:p>
    <w:p w:rsidR="0024654F" w:rsidRDefault="0024654F" w:rsidP="0024654F">
      <w:pPr>
        <w:shd w:val="clear" w:color="auto" w:fill="FFFFFF"/>
        <w:contextualSpacing/>
        <w:textAlignment w:val="baseline"/>
        <w:rPr>
          <w:spacing w:val="2"/>
          <w:sz w:val="28"/>
          <w:szCs w:val="28"/>
        </w:rPr>
      </w:pPr>
    </w:p>
    <w:p w:rsidR="0024654F" w:rsidRDefault="0024654F" w:rsidP="0024654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4654F" w:rsidRDefault="0024654F" w:rsidP="0024654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Кодекс этики и служебного поведения муниципальных служащих</w:t>
      </w:r>
      <w:r w:rsidR="00FA26D3">
        <w:rPr>
          <w:b/>
          <w:sz w:val="28"/>
          <w:szCs w:val="28"/>
        </w:rPr>
        <w:t xml:space="preserve"> администрации </w:t>
      </w:r>
      <w:proofErr w:type="spellStart"/>
      <w:r w:rsidR="00C36D6D">
        <w:rPr>
          <w:b/>
          <w:sz w:val="28"/>
          <w:szCs w:val="28"/>
        </w:rPr>
        <w:t>Большесалбинского</w:t>
      </w:r>
      <w:proofErr w:type="spellEnd"/>
      <w:r w:rsidR="00C36D6D">
        <w:rPr>
          <w:b/>
          <w:sz w:val="28"/>
          <w:szCs w:val="28"/>
        </w:rPr>
        <w:t xml:space="preserve"> </w:t>
      </w:r>
      <w:r w:rsidR="00FA26D3">
        <w:rPr>
          <w:b/>
          <w:sz w:val="28"/>
          <w:szCs w:val="28"/>
        </w:rPr>
        <w:t>сельсовета</w:t>
      </w:r>
    </w:p>
    <w:p w:rsidR="0024654F" w:rsidRDefault="0024654F" w:rsidP="0024654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4654F" w:rsidRDefault="0024654F" w:rsidP="0024654F">
      <w:pPr>
        <w:shd w:val="clear" w:color="auto" w:fill="FFFFFF"/>
        <w:ind w:firstLine="709"/>
        <w:contextualSpacing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1. Общие положения</w:t>
      </w:r>
    </w:p>
    <w:p w:rsidR="0024654F" w:rsidRDefault="0024654F" w:rsidP="0024654F">
      <w:pPr>
        <w:shd w:val="clear" w:color="auto" w:fill="FFFFFF"/>
        <w:ind w:firstLine="709"/>
        <w:contextualSpacing/>
        <w:textAlignment w:val="baseline"/>
        <w:outlineLvl w:val="2"/>
        <w:rPr>
          <w:b/>
          <w:spacing w:val="2"/>
          <w:sz w:val="28"/>
          <w:szCs w:val="28"/>
        </w:rPr>
      </w:pP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Кодекс этики и служебного поведения муниц</w:t>
      </w:r>
      <w:r w:rsidR="00FA26D3">
        <w:rPr>
          <w:rFonts w:ascii="Times New Roman" w:hAnsi="Times New Roman" w:cs="Times New Roman"/>
          <w:sz w:val="28"/>
          <w:szCs w:val="28"/>
        </w:rPr>
        <w:t>ипальных служащи</w:t>
      </w:r>
      <w:r w:rsidR="00C36D6D">
        <w:rPr>
          <w:rFonts w:ascii="Times New Roman" w:hAnsi="Times New Roman" w:cs="Times New Roman"/>
          <w:sz w:val="28"/>
          <w:szCs w:val="28"/>
        </w:rPr>
        <w:t xml:space="preserve">х администрации </w:t>
      </w:r>
      <w:proofErr w:type="spellStart"/>
      <w:r w:rsidR="00C36D6D">
        <w:rPr>
          <w:rFonts w:ascii="Times New Roman" w:hAnsi="Times New Roman" w:cs="Times New Roman"/>
          <w:sz w:val="28"/>
          <w:szCs w:val="28"/>
        </w:rPr>
        <w:t>Большесалбинского</w:t>
      </w:r>
      <w:proofErr w:type="spellEnd"/>
      <w:r w:rsidR="00FA26D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- Кодекс) определяет общие принципы и правила служебного поведения и этики, которыми должны руководствоваться муниц</w:t>
      </w:r>
      <w:r w:rsidR="00FA26D3">
        <w:rPr>
          <w:rFonts w:ascii="Times New Roman" w:hAnsi="Times New Roman" w:cs="Times New Roman"/>
          <w:sz w:val="28"/>
          <w:szCs w:val="28"/>
        </w:rPr>
        <w:t>ипальные служащие</w:t>
      </w:r>
      <w:r w:rsidR="00C36D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36D6D">
        <w:rPr>
          <w:rFonts w:ascii="Times New Roman" w:hAnsi="Times New Roman" w:cs="Times New Roman"/>
          <w:sz w:val="28"/>
          <w:szCs w:val="28"/>
        </w:rPr>
        <w:t>Большесалбинского</w:t>
      </w:r>
      <w:proofErr w:type="spellEnd"/>
      <w:r w:rsidR="00FA26D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муниципальные служащие), независимо от замещаемой ими должности муниципальной службы.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Основными целями настоящего Кодекса являются: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установление этических норм и правил служебного поведения муниципальных служащих для добросовестного выполнения ими должностных обязанностей;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единых норм поведения муниципальных служащих;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доверия граждан к муниципальному управлению и формирование положительного имиджа муниципальных служащих;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исключение злоупотреблений и коррупции на муниципальной службе.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Настоящий Кодекс призван повысить эффективность и результативность выполнения муниципальными служащими своих должностных обязанностей.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Знание и соблюдение муниципальными служащими положений Кодекса</w:t>
      </w:r>
      <w:r w:rsidR="00C36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критериев оценки качества их профессиональной деятельности и служебного поведения.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54F" w:rsidRDefault="0024654F" w:rsidP="0024654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Общие принципы этики муниципальных служащих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При осуществлении профессиональной деятельности муниципальный служащий соблюдает правила делового общения, нормы служебной субординации в отношениях с руководителями и подчиненными, придерживается делового общепринятого стиля одежды.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Муниципальные служащие способствуют установлению в коллективе деловых взаимоотношений и конструктивного сотрудничества друг с другом.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тактичность в общении с гражданами и коллегами.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служебном поведении муниципальный служащий воздерживается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24654F" w:rsidRDefault="0024654F" w:rsidP="0024654F">
      <w:pPr>
        <w:shd w:val="clear" w:color="auto" w:fill="FFFFFF"/>
        <w:ind w:firstLine="709"/>
        <w:contextualSpacing/>
        <w:textAlignment w:val="baseline"/>
        <w:outlineLvl w:val="2"/>
        <w:rPr>
          <w:b/>
          <w:spacing w:val="2"/>
          <w:sz w:val="28"/>
          <w:szCs w:val="28"/>
        </w:rPr>
      </w:pPr>
    </w:p>
    <w:p w:rsidR="0024654F" w:rsidRDefault="0024654F" w:rsidP="0024654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Основные правила служебного поведения</w:t>
      </w:r>
    </w:p>
    <w:p w:rsidR="0024654F" w:rsidRDefault="0024654F" w:rsidP="0024654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24654F" w:rsidRDefault="0024654F" w:rsidP="0024654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Муниципальные служащие, сознавая ответственность перед государством, обществом и гражданами, призваны: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органов местного самоуправления, так и муниципальных служащих;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уведомлять представителя нанимателя (работодателя), органы прокуратуры или другие государственные органы либо органы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правового поведения;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городов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воздерживаться от публичных высказываний, суждений и оценок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</w:t>
      </w:r>
      <w:r>
        <w:rPr>
          <w:rFonts w:ascii="Times New Roman" w:hAnsi="Times New Roman" w:cs="Times New Roman"/>
          <w:sz w:val="28"/>
          <w:szCs w:val="28"/>
        </w:rPr>
        <w:lastRenderedPageBreak/>
        <w:t>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соблюдать </w:t>
      </w:r>
      <w:hyperlink r:id="rId5" w:history="1">
        <w:r w:rsidRPr="00FA26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Муниципальные служащие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морально-психологического климата.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Муниципальный служащий, наделенный организационно-распорядительными полномочиями по отношению к муниципальным служащим, призван: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4654F" w:rsidRDefault="0024654F" w:rsidP="0024654F">
      <w:pPr>
        <w:pStyle w:val="ConsPlusNormal"/>
        <w:spacing w:before="220"/>
        <w:ind w:firstLine="709"/>
        <w:jc w:val="both"/>
      </w:pPr>
    </w:p>
    <w:p w:rsidR="0024654F" w:rsidRDefault="0024654F" w:rsidP="0024654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Ответственность за нарушение положений настоящего</w:t>
      </w:r>
    </w:p>
    <w:p w:rsidR="0024654F" w:rsidRDefault="0024654F" w:rsidP="002465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Кодекса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Вопросы, связанные с соблюдением требований к служебному поведению и (или) требований об урегулировании конфликта интересов на муниципальной службе, рассматриваются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службе, образованной в соответствующем органе местного самоуправления.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Муниципальный служащий, исполняющий организационно-распорядительные функции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24654F" w:rsidRDefault="0024654F" w:rsidP="0024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муниципальной службы, а также при применении дисциплинарных взысканий.</w:t>
      </w:r>
    </w:p>
    <w:sectPr w:rsidR="0024654F" w:rsidSect="0058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ED9"/>
    <w:rsid w:val="00094FE2"/>
    <w:rsid w:val="0024654F"/>
    <w:rsid w:val="00373C31"/>
    <w:rsid w:val="00407ED9"/>
    <w:rsid w:val="005810FE"/>
    <w:rsid w:val="00783320"/>
    <w:rsid w:val="00820A68"/>
    <w:rsid w:val="00832FBD"/>
    <w:rsid w:val="00B15620"/>
    <w:rsid w:val="00B835A6"/>
    <w:rsid w:val="00BD08F8"/>
    <w:rsid w:val="00C36D6D"/>
    <w:rsid w:val="00E91FED"/>
    <w:rsid w:val="00FA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94FE2"/>
    <w:rPr>
      <w:color w:val="0000FF"/>
      <w:u w:val="single"/>
    </w:rPr>
  </w:style>
  <w:style w:type="paragraph" w:customStyle="1" w:styleId="ConsPlusNormal">
    <w:name w:val="ConsPlusNormal"/>
    <w:rsid w:val="00246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94FE2"/>
    <w:rPr>
      <w:color w:val="0000FF"/>
      <w:u w:val="single"/>
    </w:rPr>
  </w:style>
  <w:style w:type="paragraph" w:customStyle="1" w:styleId="ConsPlusNormal">
    <w:name w:val="ConsPlusNormal"/>
    <w:rsid w:val="00246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5454B99145F51650C9DACDA5A31F5BFAD0A4F90174B2ACF487D33A880F58B6B02881776364FB742BBE57l8dBK" TargetMode="External"/><Relationship Id="rId4" Type="http://schemas.openxmlformats.org/officeDocument/2006/relationships/hyperlink" Target="http://www.consultant.ru/document/cons_doc_LAW_829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19</cp:revision>
  <dcterms:created xsi:type="dcterms:W3CDTF">2023-11-16T02:54:00Z</dcterms:created>
  <dcterms:modified xsi:type="dcterms:W3CDTF">2023-11-17T05:01:00Z</dcterms:modified>
</cp:coreProperties>
</file>