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8F" w:rsidRDefault="00BF3A84" w:rsidP="00EB7D8F">
      <w:pPr>
        <w:jc w:val="center"/>
        <w:rPr>
          <w:b/>
          <w:sz w:val="28"/>
          <w:szCs w:val="28"/>
        </w:rPr>
      </w:pPr>
      <w:r>
        <w:rPr>
          <w:b/>
          <w:sz w:val="28"/>
          <w:szCs w:val="28"/>
        </w:rPr>
        <w:t>АДМИНИСТРАЦИЯ БОЛЬШЕСАЛБИНСКОГО</w:t>
      </w:r>
      <w:r w:rsidR="00EB7D8F">
        <w:rPr>
          <w:b/>
          <w:sz w:val="28"/>
          <w:szCs w:val="28"/>
        </w:rPr>
        <w:t xml:space="preserve"> СЕЛЬСОВЕТА</w:t>
      </w:r>
    </w:p>
    <w:p w:rsidR="00EB7D8F" w:rsidRDefault="00EB7D8F" w:rsidP="00EB7D8F">
      <w:pPr>
        <w:jc w:val="center"/>
        <w:rPr>
          <w:b/>
          <w:sz w:val="28"/>
          <w:szCs w:val="28"/>
        </w:rPr>
      </w:pPr>
      <w:r>
        <w:rPr>
          <w:b/>
          <w:sz w:val="28"/>
          <w:szCs w:val="28"/>
        </w:rPr>
        <w:t>ИДРИНСКИЙ РАЙОН</w:t>
      </w:r>
    </w:p>
    <w:p w:rsidR="00EB7D8F" w:rsidRDefault="00EB7D8F" w:rsidP="00EB7D8F">
      <w:pPr>
        <w:tabs>
          <w:tab w:val="left" w:pos="3090"/>
          <w:tab w:val="center" w:pos="4677"/>
        </w:tabs>
        <w:jc w:val="center"/>
        <w:rPr>
          <w:b/>
          <w:sz w:val="28"/>
          <w:szCs w:val="28"/>
        </w:rPr>
      </w:pPr>
      <w:r>
        <w:rPr>
          <w:b/>
          <w:sz w:val="28"/>
          <w:szCs w:val="28"/>
        </w:rPr>
        <w:t>КРАСНОЯРСКИЙ КРАЙ</w:t>
      </w:r>
    </w:p>
    <w:p w:rsidR="00EB7D8F" w:rsidRDefault="00EB7D8F" w:rsidP="00EB7D8F">
      <w:pPr>
        <w:rPr>
          <w:b/>
          <w:sz w:val="28"/>
          <w:szCs w:val="28"/>
        </w:rPr>
      </w:pPr>
    </w:p>
    <w:p w:rsidR="00EB7D8F" w:rsidRDefault="00EB7D8F" w:rsidP="00EB7D8F">
      <w:pPr>
        <w:tabs>
          <w:tab w:val="center" w:pos="4677"/>
          <w:tab w:val="left" w:pos="8325"/>
        </w:tabs>
        <w:rPr>
          <w:b/>
          <w:sz w:val="28"/>
          <w:szCs w:val="28"/>
        </w:rPr>
      </w:pPr>
      <w:r>
        <w:rPr>
          <w:b/>
          <w:sz w:val="28"/>
          <w:szCs w:val="28"/>
        </w:rPr>
        <w:tab/>
        <w:t>ПОСТАНОВЛЕНИЕ</w:t>
      </w:r>
      <w:r>
        <w:rPr>
          <w:b/>
          <w:sz w:val="28"/>
          <w:szCs w:val="28"/>
        </w:rPr>
        <w:tab/>
      </w:r>
    </w:p>
    <w:p w:rsidR="00EB7D8F" w:rsidRDefault="00EB7D8F" w:rsidP="00EB7D8F">
      <w:pPr>
        <w:jc w:val="center"/>
      </w:pPr>
    </w:p>
    <w:p w:rsidR="00EB7D8F" w:rsidRDefault="00620A0E" w:rsidP="00EB7D8F">
      <w:pPr>
        <w:rPr>
          <w:sz w:val="28"/>
          <w:szCs w:val="28"/>
        </w:rPr>
      </w:pPr>
      <w:r>
        <w:rPr>
          <w:sz w:val="28"/>
          <w:szCs w:val="28"/>
        </w:rPr>
        <w:t>12</w:t>
      </w:r>
      <w:r w:rsidR="00EB7D8F">
        <w:rPr>
          <w:sz w:val="28"/>
          <w:szCs w:val="28"/>
        </w:rPr>
        <w:t>.0</w:t>
      </w:r>
      <w:r w:rsidR="00EB7D8F" w:rsidRPr="00EB7D8F">
        <w:rPr>
          <w:sz w:val="28"/>
          <w:szCs w:val="28"/>
        </w:rPr>
        <w:t>4</w:t>
      </w:r>
      <w:r w:rsidR="00EB7D8F">
        <w:rPr>
          <w:sz w:val="28"/>
          <w:szCs w:val="28"/>
        </w:rPr>
        <w:t xml:space="preserve">.2019        </w:t>
      </w:r>
      <w:r w:rsidR="00BF3A84">
        <w:rPr>
          <w:sz w:val="28"/>
          <w:szCs w:val="28"/>
        </w:rPr>
        <w:t xml:space="preserve">                        с. Большая </w:t>
      </w:r>
      <w:proofErr w:type="spellStart"/>
      <w:r w:rsidR="00BF3A84">
        <w:rPr>
          <w:sz w:val="28"/>
          <w:szCs w:val="28"/>
        </w:rPr>
        <w:t>Салба</w:t>
      </w:r>
      <w:proofErr w:type="spellEnd"/>
      <w:r w:rsidR="00EB7D8F">
        <w:rPr>
          <w:sz w:val="28"/>
          <w:szCs w:val="28"/>
        </w:rPr>
        <w:t xml:space="preserve">                    </w:t>
      </w:r>
      <w:r>
        <w:rPr>
          <w:sz w:val="28"/>
          <w:szCs w:val="28"/>
        </w:rPr>
        <w:t xml:space="preserve">               № 3</w:t>
      </w:r>
      <w:bookmarkStart w:id="0" w:name="_GoBack"/>
      <w:bookmarkEnd w:id="0"/>
      <w:r w:rsidR="00BF3A84">
        <w:rPr>
          <w:sz w:val="28"/>
          <w:szCs w:val="28"/>
        </w:rPr>
        <w:t>-п</w:t>
      </w:r>
    </w:p>
    <w:p w:rsidR="00EB7D8F" w:rsidRDefault="00EB7D8F" w:rsidP="00EB7D8F">
      <w:pPr>
        <w:rPr>
          <w:sz w:val="28"/>
          <w:szCs w:val="28"/>
        </w:rPr>
      </w:pPr>
    </w:p>
    <w:p w:rsidR="00EB7D8F" w:rsidRDefault="00EB7D8F" w:rsidP="00EB7D8F">
      <w:pPr>
        <w:pStyle w:val="ConsPlusTitle"/>
        <w:jc w:val="both"/>
        <w:rPr>
          <w:b w:val="0"/>
          <w:bCs w:val="0"/>
        </w:rPr>
      </w:pPr>
      <w:r>
        <w:rPr>
          <w:b w:val="0"/>
          <w:bCs w:val="0"/>
        </w:rPr>
        <w:t>О внесении</w:t>
      </w:r>
      <w:r w:rsidR="00BF3A84">
        <w:rPr>
          <w:b w:val="0"/>
          <w:bCs w:val="0"/>
        </w:rPr>
        <w:t xml:space="preserve"> изменений в постановление от 06.07.2017 № 26</w:t>
      </w:r>
      <w:r>
        <w:rPr>
          <w:b w:val="0"/>
          <w:bCs w:val="0"/>
        </w:rPr>
        <w:t xml:space="preserve">-п «Об утверждении административного </w:t>
      </w:r>
      <w:r w:rsidR="00A33D5B">
        <w:rPr>
          <w:b w:val="0"/>
        </w:rPr>
        <w:t>регламента</w:t>
      </w:r>
      <w:r>
        <w:rPr>
          <w:b w:val="0"/>
        </w:rPr>
        <w:t xml:space="preserve"> исполнения муниципальной </w:t>
      </w:r>
    </w:p>
    <w:p w:rsidR="00EB7D8F" w:rsidRDefault="00EB7D8F" w:rsidP="00EB7D8F">
      <w:pPr>
        <w:pStyle w:val="ConsPlusTitle"/>
        <w:jc w:val="both"/>
        <w:rPr>
          <w:b w:val="0"/>
          <w:bCs w:val="0"/>
        </w:rPr>
      </w:pPr>
      <w:r>
        <w:rPr>
          <w:b w:val="0"/>
        </w:rPr>
        <w:t xml:space="preserve">функции по проведению проверок  </w:t>
      </w:r>
      <w:r>
        <w:rPr>
          <w:b w:val="0"/>
          <w:bCs w:val="0"/>
        </w:rPr>
        <w:t>юридических лиц и индивидуальных</w:t>
      </w:r>
    </w:p>
    <w:p w:rsidR="00EB7D8F" w:rsidRPr="00A33D5B" w:rsidRDefault="00EB7D8F" w:rsidP="00BF3A84">
      <w:pPr>
        <w:autoSpaceDE w:val="0"/>
        <w:autoSpaceDN w:val="0"/>
        <w:adjustRightInd w:val="0"/>
        <w:jc w:val="both"/>
        <w:rPr>
          <w:bCs/>
          <w:sz w:val="28"/>
          <w:szCs w:val="28"/>
        </w:rPr>
      </w:pPr>
      <w:r>
        <w:rPr>
          <w:bCs/>
          <w:sz w:val="28"/>
          <w:szCs w:val="28"/>
        </w:rPr>
        <w:t>предпринимателей</w:t>
      </w:r>
      <w:r>
        <w:rPr>
          <w:sz w:val="28"/>
          <w:szCs w:val="28"/>
        </w:rPr>
        <w:t xml:space="preserve">  при осуществлении </w:t>
      </w:r>
      <w:r>
        <w:rPr>
          <w:bCs/>
          <w:sz w:val="28"/>
          <w:szCs w:val="28"/>
        </w:rPr>
        <w:t>муниципального</w:t>
      </w:r>
      <w:r>
        <w:rPr>
          <w:b/>
          <w:bCs/>
        </w:rPr>
        <w:t xml:space="preserve"> </w:t>
      </w:r>
      <w:r>
        <w:rPr>
          <w:bCs/>
          <w:sz w:val="28"/>
          <w:szCs w:val="28"/>
        </w:rPr>
        <w:t>жилищного к</w:t>
      </w:r>
      <w:r w:rsidR="00BF3A84">
        <w:rPr>
          <w:bCs/>
          <w:sz w:val="28"/>
          <w:szCs w:val="28"/>
        </w:rPr>
        <w:t xml:space="preserve">онтроля на территории </w:t>
      </w:r>
      <w:proofErr w:type="spellStart"/>
      <w:r w:rsidR="00BF3A84">
        <w:rPr>
          <w:bCs/>
          <w:sz w:val="28"/>
          <w:szCs w:val="28"/>
        </w:rPr>
        <w:t>Большесалбинского</w:t>
      </w:r>
      <w:proofErr w:type="spellEnd"/>
      <w:r>
        <w:rPr>
          <w:bCs/>
          <w:sz w:val="28"/>
          <w:szCs w:val="28"/>
        </w:rPr>
        <w:t xml:space="preserve"> сельсовета</w:t>
      </w:r>
    </w:p>
    <w:p w:rsidR="00A33D5B" w:rsidRPr="00A33D5B" w:rsidRDefault="00A33D5B" w:rsidP="00BF3A84">
      <w:pPr>
        <w:autoSpaceDE w:val="0"/>
        <w:autoSpaceDN w:val="0"/>
        <w:adjustRightInd w:val="0"/>
        <w:jc w:val="both"/>
        <w:rPr>
          <w:sz w:val="28"/>
          <w:szCs w:val="28"/>
        </w:rPr>
      </w:pPr>
    </w:p>
    <w:p w:rsidR="00EB7D8F" w:rsidRDefault="00EB7D8F" w:rsidP="00EB7D8F">
      <w:pPr>
        <w:pStyle w:val="ConsPlusTitle"/>
        <w:ind w:firstLine="708"/>
        <w:jc w:val="both"/>
        <w:rPr>
          <w:b w:val="0"/>
          <w:bCs w:val="0"/>
        </w:rPr>
      </w:pPr>
      <w:r>
        <w:rPr>
          <w:b w:val="0"/>
          <w:bCs w:val="0"/>
        </w:rPr>
        <w:t>В целях осуществления муниципального жилищного контроля (далее – муниципальный жилищный контроль, муниципальный ко</w:t>
      </w:r>
      <w:r w:rsidR="00BF3A84">
        <w:rPr>
          <w:b w:val="0"/>
          <w:bCs w:val="0"/>
        </w:rPr>
        <w:t xml:space="preserve">нтроль) на территории </w:t>
      </w:r>
      <w:proofErr w:type="spellStart"/>
      <w:r w:rsidR="00BF3A84">
        <w:rPr>
          <w:b w:val="0"/>
          <w:bCs w:val="0"/>
        </w:rPr>
        <w:t>Большесалбинского</w:t>
      </w:r>
      <w:proofErr w:type="spellEnd"/>
      <w:r>
        <w:rPr>
          <w:b w:val="0"/>
          <w:bCs w:val="0"/>
        </w:rPr>
        <w:t xml:space="preserve">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b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 ФЗ от 31.12.2017 № 485-ФЗ «О внесении изменений в Жилищный кодекс РФ и отдельные законодательные акты РФ», Федеральный закон от 27.12.2018 № 558-ФЗ»О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Pr>
          <w:b w:val="0"/>
          <w:bCs w:val="0"/>
          <w:i/>
        </w:rPr>
        <w:t xml:space="preserve"> </w:t>
      </w:r>
      <w:r>
        <w:rPr>
          <w:b w:val="0"/>
          <w:bCs w:val="0"/>
        </w:rPr>
        <w:t>руководс</w:t>
      </w:r>
      <w:r w:rsidR="00BF3A84">
        <w:rPr>
          <w:b w:val="0"/>
          <w:bCs w:val="0"/>
        </w:rPr>
        <w:t xml:space="preserve">твуясь статьёй Устава </w:t>
      </w:r>
      <w:proofErr w:type="spellStart"/>
      <w:r w:rsidR="00BF3A84">
        <w:rPr>
          <w:b w:val="0"/>
          <w:bCs w:val="0"/>
        </w:rPr>
        <w:t>Большесалбинского</w:t>
      </w:r>
      <w:proofErr w:type="spellEnd"/>
      <w:r>
        <w:rPr>
          <w:b w:val="0"/>
          <w:bCs w:val="0"/>
        </w:rPr>
        <w:t xml:space="preserve"> сельсовета, ПОСТАНОВЛЯЮ:</w:t>
      </w:r>
    </w:p>
    <w:p w:rsidR="00EB7D8F" w:rsidRPr="00EB7D8F" w:rsidRDefault="00EB7D8F" w:rsidP="00EB7D8F">
      <w:pPr>
        <w:pStyle w:val="ConsPlusTitle"/>
        <w:numPr>
          <w:ilvl w:val="0"/>
          <w:numId w:val="1"/>
        </w:numPr>
        <w:ind w:left="426" w:firstLine="0"/>
        <w:jc w:val="both"/>
        <w:rPr>
          <w:b w:val="0"/>
          <w:bCs w:val="0"/>
        </w:rPr>
      </w:pPr>
      <w:r>
        <w:rPr>
          <w:b w:val="0"/>
          <w:bCs w:val="0"/>
        </w:rPr>
        <w:t xml:space="preserve">Внести следующие изменения в п 3.3.2  административный </w:t>
      </w:r>
      <w:r w:rsidRPr="00EB7D8F">
        <w:rPr>
          <w:b w:val="0"/>
          <w:bCs w:val="0"/>
        </w:rPr>
        <w:t>регламент</w:t>
      </w:r>
      <w:r w:rsidRPr="00EB7D8F">
        <w:rPr>
          <w:b w:val="0"/>
        </w:rPr>
        <w:t xml:space="preserve">  исполнения муниципальной функции по проведению проверок </w:t>
      </w:r>
      <w:r w:rsidRPr="00EB7D8F">
        <w:rPr>
          <w:b w:val="0"/>
        </w:rPr>
        <w:lastRenderedPageBreak/>
        <w:t xml:space="preserve">юридических лиц и индивидуальных предпринимателей  при  осуществлении  муниципального жилищного контроля  </w:t>
      </w:r>
      <w:r w:rsidR="00BF3A84">
        <w:rPr>
          <w:b w:val="0"/>
          <w:bCs w:val="0"/>
        </w:rPr>
        <w:t xml:space="preserve">на территории </w:t>
      </w:r>
      <w:proofErr w:type="spellStart"/>
      <w:r w:rsidR="00BF3A84">
        <w:rPr>
          <w:b w:val="0"/>
          <w:bCs w:val="0"/>
        </w:rPr>
        <w:t>Большесалбинского</w:t>
      </w:r>
      <w:proofErr w:type="spellEnd"/>
      <w:r w:rsidRPr="00EB7D8F">
        <w:rPr>
          <w:b w:val="0"/>
          <w:bCs w:val="0"/>
        </w:rPr>
        <w:t xml:space="preserve"> сельсовета</w:t>
      </w:r>
      <w:r w:rsidRPr="00EB7D8F">
        <w:rPr>
          <w:b w:val="0"/>
          <w:bCs w:val="0"/>
          <w:i/>
        </w:rPr>
        <w:t xml:space="preserve"> </w:t>
      </w:r>
    </w:p>
    <w:p w:rsidR="00EB7D8F" w:rsidRDefault="00EB7D8F" w:rsidP="00EB7D8F">
      <w:pPr>
        <w:pStyle w:val="ConsPlusTitle"/>
        <w:ind w:left="284"/>
        <w:jc w:val="both"/>
        <w:rPr>
          <w:b w:val="0"/>
          <w:bCs w:val="0"/>
        </w:rPr>
      </w:pPr>
      <w:r>
        <w:rPr>
          <w:b w:val="0"/>
          <w:bCs w:val="0"/>
        </w:rPr>
        <w:t xml:space="preserve">3.3.2 основаниями для проведения внеплановой проверки также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органов муниципального жилищного контроля в  системе информации о фактах нарушения требований правил предоставления, приостановки  и ограничения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w:t>
      </w:r>
      <w:proofErr w:type="spellStart"/>
      <w:r>
        <w:rPr>
          <w:b w:val="0"/>
          <w:bCs w:val="0"/>
        </w:rPr>
        <w:t>жилищно</w:t>
      </w:r>
      <w:proofErr w:type="spellEnd"/>
      <w:r>
        <w:rPr>
          <w:b w:val="0"/>
          <w:bCs w:val="0"/>
        </w:rPr>
        <w:t xml:space="preserve"> – строительного или иного специализированного потребительского кооператива, уставу товарищества собственников жилья, жилищного, </w:t>
      </w:r>
      <w:proofErr w:type="spellStart"/>
      <w:r>
        <w:rPr>
          <w:b w:val="0"/>
          <w:bCs w:val="0"/>
        </w:rPr>
        <w:t>жилищно</w:t>
      </w:r>
      <w:proofErr w:type="spellEnd"/>
      <w:r>
        <w:rPr>
          <w:b w:val="0"/>
          <w:bCs w:val="0"/>
        </w:rPr>
        <w:t xml:space="preserve"> – 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  - 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 164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 162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b w:val="0"/>
          <w:bCs w:val="0"/>
        </w:rPr>
        <w:t>наймодателями</w:t>
      </w:r>
      <w:proofErr w:type="spellEnd"/>
      <w:r>
        <w:rPr>
          <w:b w:val="0"/>
          <w:bCs w:val="0"/>
        </w:rPr>
        <w:t xml:space="preserve"> жилых помещений в наемных домах </w:t>
      </w:r>
      <w:r>
        <w:rPr>
          <w:b w:val="0"/>
          <w:bCs w:val="0"/>
        </w:rPr>
        <w:lastRenderedPageBreak/>
        <w:t xml:space="preserve">социального использования обязательных требований к </w:t>
      </w:r>
      <w:proofErr w:type="spellStart"/>
      <w:r>
        <w:rPr>
          <w:b w:val="0"/>
          <w:bCs w:val="0"/>
        </w:rPr>
        <w:t>наймодателям</w:t>
      </w:r>
      <w:proofErr w:type="spellEnd"/>
      <w:r>
        <w:rPr>
          <w:b w:val="0"/>
          <w:bCs w:val="0"/>
        </w:rPr>
        <w:t xml:space="preserve"> и нанимателям жилых помещений в таких домах, к заключению и исполнению договоров найма жилых помещений жилого фонда социального использования и договоров найма жилых помещений, о фактах нарушения органами местного самоуправления, ресурс 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РФ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РФ о  назначении внеплановой проверки, изданный в соответствии с поручениями Президента РФ, Правительства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Поступления в орган муниципального жилищного контроля информации о фактах нарушения требований порядка осуществления перепланировки и (или) переустройства помещений в многоквартирном доме.</w:t>
      </w:r>
    </w:p>
    <w:p w:rsidR="00EB7D8F" w:rsidRDefault="00EB7D8F" w:rsidP="00EB7D8F">
      <w:pPr>
        <w:pStyle w:val="ConsPlusTitle"/>
        <w:ind w:left="284"/>
        <w:jc w:val="both"/>
        <w:rPr>
          <w:b w:val="0"/>
          <w:bCs w:val="0"/>
        </w:rPr>
      </w:pPr>
      <w:r>
        <w:rPr>
          <w:b w:val="0"/>
          <w:bCs w:val="0"/>
        </w:rPr>
        <w:t>2</w:t>
      </w:r>
      <w:r w:rsidRPr="00EB7D8F">
        <w:rPr>
          <w:b w:val="0"/>
          <w:bCs w:val="0"/>
        </w:rPr>
        <w:t>.</w:t>
      </w:r>
      <w:r w:rsidRPr="00EB7D8F">
        <w:rPr>
          <w:b w:val="0"/>
          <w:bCs w:val="0"/>
        </w:rPr>
        <w:tab/>
      </w:r>
      <w:r>
        <w:rPr>
          <w:b w:val="0"/>
          <w:bCs w:val="0"/>
        </w:rPr>
        <w:t>Дополнить</w:t>
      </w:r>
      <w:r w:rsidR="00AD4AD2">
        <w:rPr>
          <w:b w:val="0"/>
          <w:bCs w:val="0"/>
        </w:rPr>
        <w:t xml:space="preserve"> подпунктами 5 и 6</w:t>
      </w:r>
      <w:r w:rsidRPr="00EB7D8F">
        <w:rPr>
          <w:b w:val="0"/>
          <w:bCs w:val="0"/>
        </w:rPr>
        <w:t xml:space="preserve"> в п </w:t>
      </w:r>
      <w:r w:rsidR="00AD4AD2">
        <w:rPr>
          <w:b w:val="0"/>
          <w:bCs w:val="0"/>
        </w:rPr>
        <w:t>1.5</w:t>
      </w:r>
      <w:r w:rsidRPr="00EB7D8F">
        <w:rPr>
          <w:b w:val="0"/>
          <w:bCs w:val="0"/>
        </w:rPr>
        <w:t>.</w:t>
      </w:r>
      <w:r w:rsidR="00AD4AD2">
        <w:rPr>
          <w:b w:val="0"/>
          <w:bCs w:val="0"/>
        </w:rPr>
        <w:t>3</w:t>
      </w:r>
      <w:r w:rsidRPr="00EB7D8F">
        <w:rPr>
          <w:b w:val="0"/>
          <w:bCs w:val="0"/>
        </w:rPr>
        <w:t xml:space="preserve">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w:t>
      </w:r>
      <w:r w:rsidR="00BF3A84">
        <w:rPr>
          <w:b w:val="0"/>
          <w:bCs w:val="0"/>
        </w:rPr>
        <w:t xml:space="preserve">нтроля  на территории </w:t>
      </w:r>
      <w:proofErr w:type="spellStart"/>
      <w:r w:rsidR="00BF3A84">
        <w:rPr>
          <w:b w:val="0"/>
          <w:bCs w:val="0"/>
        </w:rPr>
        <w:t>Большесалбинского</w:t>
      </w:r>
      <w:proofErr w:type="spellEnd"/>
      <w:r w:rsidRPr="00EB7D8F">
        <w:rPr>
          <w:b w:val="0"/>
          <w:bCs w:val="0"/>
        </w:rPr>
        <w:t xml:space="preserve"> сельсовета</w:t>
      </w:r>
      <w:r w:rsidR="00AD4AD2">
        <w:rPr>
          <w:b w:val="0"/>
          <w:bCs w:val="0"/>
        </w:rPr>
        <w:t>.</w:t>
      </w:r>
    </w:p>
    <w:p w:rsidR="00EB7D8F" w:rsidRDefault="00AD4AD2" w:rsidP="00EB7D8F">
      <w:pPr>
        <w:pStyle w:val="ConsPlusTitle"/>
        <w:ind w:left="284"/>
        <w:jc w:val="both"/>
        <w:rPr>
          <w:b w:val="0"/>
          <w:bCs w:val="0"/>
        </w:rPr>
      </w:pPr>
      <w:r>
        <w:rPr>
          <w:b w:val="0"/>
          <w:bCs w:val="0"/>
        </w:rPr>
        <w:t>5)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
    <w:p w:rsidR="00AD4AD2" w:rsidRDefault="00AD4AD2" w:rsidP="00EB7D8F">
      <w:pPr>
        <w:pStyle w:val="ConsPlusTitle"/>
        <w:ind w:left="284"/>
        <w:jc w:val="both"/>
        <w:rPr>
          <w:b w:val="0"/>
          <w:bCs w:val="0"/>
        </w:rPr>
      </w:pPr>
      <w:r>
        <w:rPr>
          <w:b w:val="0"/>
          <w:bCs w:val="0"/>
        </w:rPr>
        <w:t xml:space="preserve">6)  Орган муниципального контроля вправе обратиться в суд с заявлением в защиту прав и законных интересов </w:t>
      </w:r>
      <w:proofErr w:type="spellStart"/>
      <w:r>
        <w:rPr>
          <w:b w:val="0"/>
          <w:bCs w:val="0"/>
        </w:rPr>
        <w:t>собствеников</w:t>
      </w:r>
      <w:proofErr w:type="spellEnd"/>
      <w:r>
        <w:rPr>
          <w:b w:val="0"/>
          <w:bCs w:val="0"/>
        </w:rPr>
        <w:t xml:space="preserve">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B7D8F" w:rsidRDefault="00EB7D8F" w:rsidP="00EB7D8F">
      <w:pPr>
        <w:ind w:firstLine="561"/>
        <w:jc w:val="both"/>
        <w:rPr>
          <w:sz w:val="28"/>
          <w:szCs w:val="28"/>
        </w:rPr>
      </w:pPr>
      <w:r>
        <w:rPr>
          <w:sz w:val="28"/>
          <w:szCs w:val="28"/>
        </w:rPr>
        <w:t xml:space="preserve"> 2. </w:t>
      </w:r>
      <w:r>
        <w:rPr>
          <w:i/>
          <w:sz w:val="28"/>
          <w:szCs w:val="28"/>
        </w:rPr>
        <w:t xml:space="preserve"> </w:t>
      </w:r>
      <w:r>
        <w:rPr>
          <w:bCs/>
          <w:sz w:val="28"/>
          <w:szCs w:val="28"/>
        </w:rPr>
        <w:t>Постановление вступает в силу после его официального опубликования (обнародования в газете «</w:t>
      </w:r>
      <w:r w:rsidR="00BF3A84">
        <w:rPr>
          <w:sz w:val="28"/>
          <w:szCs w:val="28"/>
        </w:rPr>
        <w:t xml:space="preserve">Вести органов местного самоуправления </w:t>
      </w:r>
      <w:proofErr w:type="spellStart"/>
      <w:r w:rsidR="00BF3A84">
        <w:rPr>
          <w:sz w:val="28"/>
          <w:szCs w:val="28"/>
        </w:rPr>
        <w:t>Большесалбинский</w:t>
      </w:r>
      <w:proofErr w:type="spellEnd"/>
      <w:r w:rsidR="00BF3A84">
        <w:rPr>
          <w:sz w:val="28"/>
          <w:szCs w:val="28"/>
        </w:rPr>
        <w:t xml:space="preserve"> </w:t>
      </w:r>
      <w:r>
        <w:rPr>
          <w:sz w:val="28"/>
          <w:szCs w:val="28"/>
        </w:rPr>
        <w:t xml:space="preserve"> сельсовета».</w:t>
      </w:r>
    </w:p>
    <w:p w:rsidR="00EB7D8F" w:rsidRDefault="00EB7D8F" w:rsidP="00EB7D8F">
      <w:pPr>
        <w:ind w:firstLine="561"/>
        <w:jc w:val="both"/>
        <w:rPr>
          <w:sz w:val="28"/>
          <w:szCs w:val="28"/>
        </w:rPr>
      </w:pPr>
      <w:r>
        <w:rPr>
          <w:sz w:val="28"/>
          <w:szCs w:val="28"/>
        </w:rPr>
        <w:t xml:space="preserve"> 3.</w:t>
      </w:r>
      <w:r>
        <w:rPr>
          <w:sz w:val="28"/>
          <w:szCs w:val="28"/>
        </w:rPr>
        <w:tab/>
        <w:t>Контроль за исполнением настоящего постановления оставляю за собой.</w:t>
      </w:r>
    </w:p>
    <w:p w:rsidR="00EB7D8F" w:rsidRDefault="00EB7D8F" w:rsidP="00EB7D8F">
      <w:pPr>
        <w:ind w:firstLine="561"/>
        <w:jc w:val="both"/>
        <w:rPr>
          <w:sz w:val="28"/>
          <w:szCs w:val="28"/>
        </w:rPr>
      </w:pPr>
    </w:p>
    <w:p w:rsidR="00EB7D8F" w:rsidRDefault="00EB7D8F" w:rsidP="00EB7D8F">
      <w:pPr>
        <w:ind w:firstLine="561"/>
        <w:jc w:val="both"/>
        <w:rPr>
          <w:sz w:val="28"/>
          <w:szCs w:val="28"/>
        </w:rPr>
      </w:pPr>
    </w:p>
    <w:p w:rsidR="00EB7D8F" w:rsidRDefault="00EB7D8F" w:rsidP="00EB7D8F">
      <w:r>
        <w:rPr>
          <w:sz w:val="28"/>
          <w:szCs w:val="28"/>
        </w:rPr>
        <w:lastRenderedPageBreak/>
        <w:t xml:space="preserve">Глава сельсовета                                           </w:t>
      </w:r>
      <w:r w:rsidR="00BF3A84">
        <w:rPr>
          <w:sz w:val="28"/>
          <w:szCs w:val="28"/>
        </w:rPr>
        <w:t xml:space="preserve">                 Е.С.Тараканова</w:t>
      </w:r>
      <w:r>
        <w:rPr>
          <w:sz w:val="28"/>
          <w:szCs w:val="28"/>
        </w:rPr>
        <w:t xml:space="preserve">      </w:t>
      </w:r>
    </w:p>
    <w:p w:rsidR="00096BAA" w:rsidRDefault="00096BAA"/>
    <w:sectPr w:rsidR="00096BAA" w:rsidSect="000E3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B6CBD"/>
    <w:multiLevelType w:val="hybridMultilevel"/>
    <w:tmpl w:val="581A66B6"/>
    <w:lvl w:ilvl="0" w:tplc="D592F936">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B7D8F"/>
    <w:rsid w:val="00096BAA"/>
    <w:rsid w:val="000E3E74"/>
    <w:rsid w:val="00620A0E"/>
    <w:rsid w:val="00A33D5B"/>
    <w:rsid w:val="00AD4AD2"/>
    <w:rsid w:val="00BF3A84"/>
    <w:rsid w:val="00EB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7D8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AD4AD2"/>
    <w:rPr>
      <w:rFonts w:ascii="Tahoma" w:hAnsi="Tahoma" w:cs="Tahoma"/>
      <w:sz w:val="16"/>
      <w:szCs w:val="16"/>
    </w:rPr>
  </w:style>
  <w:style w:type="character" w:customStyle="1" w:styleId="a4">
    <w:name w:val="Текст выноски Знак"/>
    <w:basedOn w:val="a0"/>
    <w:link w:val="a3"/>
    <w:uiPriority w:val="99"/>
    <w:semiHidden/>
    <w:rsid w:val="00AD4A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7D8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AD4AD2"/>
    <w:rPr>
      <w:rFonts w:ascii="Tahoma" w:hAnsi="Tahoma" w:cs="Tahoma"/>
      <w:sz w:val="16"/>
      <w:szCs w:val="16"/>
    </w:rPr>
  </w:style>
  <w:style w:type="character" w:customStyle="1" w:styleId="a4">
    <w:name w:val="Текст выноски Знак"/>
    <w:basedOn w:val="a0"/>
    <w:link w:val="a3"/>
    <w:uiPriority w:val="99"/>
    <w:semiHidden/>
    <w:rsid w:val="00AD4A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517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cp:lastPrinted>2019-04-12T02:01:00Z</cp:lastPrinted>
  <dcterms:created xsi:type="dcterms:W3CDTF">2019-04-09T03:10:00Z</dcterms:created>
  <dcterms:modified xsi:type="dcterms:W3CDTF">2019-04-17T07:12:00Z</dcterms:modified>
</cp:coreProperties>
</file>